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4AC84" w14:textId="77777777" w:rsidR="006A1356" w:rsidRDefault="00000000">
      <w:pPr>
        <w:pStyle w:val="Heading1"/>
      </w:pPr>
      <w:r>
        <w:t>Call for Applications: Chair of the Brighton &amp; Hove Business Growth Board</w:t>
      </w:r>
    </w:p>
    <w:p w14:paraId="2B962715" w14:textId="77777777" w:rsidR="00E12171" w:rsidRDefault="00E12171"/>
    <w:p w14:paraId="17CB462E" w14:textId="33590D68" w:rsidR="006A1356" w:rsidRDefault="00E12171">
      <w:r>
        <w:t xml:space="preserve">The Brighton &amp; Hove Growth Board is seeking an experienced and </w:t>
      </w:r>
      <w:proofErr w:type="gramStart"/>
      <w:r>
        <w:t>values</w:t>
      </w:r>
      <w:proofErr w:type="gramEnd"/>
      <w:r>
        <w:t>-driven leader to become the next Chair.</w:t>
      </w:r>
    </w:p>
    <w:p w14:paraId="6C5020DC" w14:textId="77777777" w:rsidR="006A1356" w:rsidRDefault="00000000">
      <w:r>
        <w:t>This is a unique opportunity to provide strategic leadership at a pivotal moment for the city’s economy, helping to embed a strong and diverse business voice in economic decision-making and to shape the delivery of the city’s Economic Plan.</w:t>
      </w:r>
    </w:p>
    <w:p w14:paraId="5CF619C9" w14:textId="1EE8FB36" w:rsidR="006A1356" w:rsidRDefault="00000000">
      <w:r w:rsidRPr="00E12171">
        <w:rPr>
          <w:b/>
          <w:bCs/>
        </w:rPr>
        <w:t>About the Role</w:t>
      </w:r>
      <w:r w:rsidRPr="00E12171">
        <w:rPr>
          <w:b/>
          <w:bCs/>
        </w:rPr>
        <w:br/>
      </w:r>
      <w:r w:rsidR="00E12171">
        <w:br/>
      </w:r>
      <w:r>
        <w:t>The Chair provides strategic leadership to the Business Growth Board, ensuring it fulfils its mission to support inclusive, sustainable economic growth for Brighton &amp; Hove. Acting as a key ambassador for the city’s business community, the Chair plays a vital role in fostering collaboration between business, public, voluntary, community and academic partners.</w:t>
      </w:r>
    </w:p>
    <w:p w14:paraId="68482276" w14:textId="77777777" w:rsidR="006A1356" w:rsidRDefault="00000000">
      <w:r>
        <w:t>Key responsibilities include providing strategic leadership for the delivery of the city’s Economic Plan and related strategies; chairing quarterly Board meetings and overseeing Executive Committee sessions; acting as a principal advocate for Brighton &amp; Hove’s business interests at local, regional and national levels; ensuring diverse and inclusive representation on the Board; advising strategic partnerships such as the Greater Brighton City Region; and overseeing Board membership, governance, effectiveness reviews and major city business events.</w:t>
      </w:r>
    </w:p>
    <w:p w14:paraId="016A9A8B" w14:textId="5FCCEE80" w:rsidR="006A1356" w:rsidRDefault="00000000">
      <w:r w:rsidRPr="00E12171">
        <w:rPr>
          <w:b/>
          <w:bCs/>
        </w:rPr>
        <w:t>Who We’re Looking For</w:t>
      </w:r>
      <w:r w:rsidRPr="00E12171">
        <w:rPr>
          <w:b/>
          <w:bCs/>
        </w:rPr>
        <w:br/>
      </w:r>
      <w:r w:rsidR="00E12171">
        <w:br/>
      </w:r>
      <w:r>
        <w:t xml:space="preserve">We are keen to hear from individuals with significant senior leadership experience in business, the public sector or civic </w:t>
      </w:r>
      <w:proofErr w:type="spellStart"/>
      <w:r>
        <w:t>organisations</w:t>
      </w:r>
      <w:proofErr w:type="spellEnd"/>
      <w:r>
        <w:t>; a strong understanding of economic development, strategic planning and partnership working; experience chairing boards or groups with diverse stakeholder representation; excellent communication, facilitation and ambassadorial skills; and a clear commitment to diversity, inclusion and the long-term economic and social wellbeing of Brighton &amp; Hove.</w:t>
      </w:r>
    </w:p>
    <w:p w14:paraId="71B788A8" w14:textId="534CF033" w:rsidR="006A1356" w:rsidRDefault="00E12171">
      <w:r>
        <w:t>Please note this role is not remunerated.</w:t>
      </w:r>
    </w:p>
    <w:p w14:paraId="4652A978" w14:textId="5068B864" w:rsidR="006A1356" w:rsidRDefault="00D1392A">
      <w:r w:rsidRPr="00D1392A">
        <w:rPr>
          <w:b/>
          <w:bCs/>
        </w:rPr>
        <w:t>Proposed Recruitment Timeline</w:t>
      </w:r>
      <w:r w:rsidRPr="00D1392A">
        <w:rPr>
          <w:b/>
          <w:bCs/>
        </w:rPr>
        <w:br/>
      </w:r>
      <w:r w:rsidRPr="00D1392A">
        <w:rPr>
          <w:b/>
          <w:bCs/>
        </w:rPr>
        <w:br/>
        <w:t>• Week commencing 8 June 2026 – Role advertised and applications invited</w:t>
      </w:r>
      <w:r w:rsidRPr="00D1392A">
        <w:rPr>
          <w:b/>
          <w:bCs/>
        </w:rPr>
        <w:br/>
        <w:t>• Monday July 6 (midnight) – Closing date for expressions of interest / applications</w:t>
      </w:r>
      <w:r w:rsidRPr="00D1392A">
        <w:rPr>
          <w:b/>
          <w:bCs/>
        </w:rPr>
        <w:br/>
        <w:t>• w/c 6th July 2026 – Shortlisting and informal discussions</w:t>
      </w:r>
      <w:r w:rsidRPr="00D1392A">
        <w:rPr>
          <w:b/>
          <w:bCs/>
        </w:rPr>
        <w:br/>
        <w:t>• Mid-July 2026 – Interviews / selection process with Board Members</w:t>
      </w:r>
      <w:r w:rsidRPr="00D1392A">
        <w:rPr>
          <w:b/>
          <w:bCs/>
        </w:rPr>
        <w:br/>
        <w:t>• Late July 2026 – Chair formally appointed by the Board</w:t>
      </w:r>
      <w:r w:rsidRPr="00D1392A">
        <w:rPr>
          <w:b/>
          <w:bCs/>
        </w:rPr>
        <w:br/>
        <w:t>• Sept 2026 – Induction and initial board meeting</w:t>
      </w:r>
      <w:r w:rsidR="00000000">
        <w:br/>
      </w:r>
      <w:r w:rsidR="00000000" w:rsidRPr="00E12171">
        <w:rPr>
          <w:b/>
          <w:bCs/>
        </w:rPr>
        <w:lastRenderedPageBreak/>
        <w:t>How to Apply</w:t>
      </w:r>
      <w:r w:rsidR="00000000" w:rsidRPr="00E12171">
        <w:rPr>
          <w:b/>
          <w:bCs/>
        </w:rPr>
        <w:br/>
      </w:r>
      <w:r w:rsidR="00E12171">
        <w:br/>
      </w:r>
      <w:r w:rsidR="00000000">
        <w:t xml:space="preserve">For full role details and information on how to apply, please refer to the Chair role </w:t>
      </w:r>
      <w:r w:rsidR="00E12171">
        <w:t xml:space="preserve">Job </w:t>
      </w:r>
      <w:r w:rsidR="00000000">
        <w:t>description. Expressions of interest should outline relevant experience, motivation for the role, and approach to inclusive economic leadership.</w:t>
      </w:r>
    </w:p>
    <w:p w14:paraId="5B3EB019" w14:textId="77777777" w:rsidR="00E12171" w:rsidRDefault="00E12171">
      <w:r>
        <w:t xml:space="preserve">Please provide a cover letter of no more than two pages, along with a CV. </w:t>
      </w:r>
    </w:p>
    <w:p w14:paraId="7B4B6973" w14:textId="5696EE5E" w:rsidR="00E12171" w:rsidRDefault="00E12171">
      <w:r>
        <w:t>To Gavin Stewart</w:t>
      </w:r>
      <w:r>
        <w:br/>
        <w:t>Executive Director</w:t>
      </w:r>
      <w:r>
        <w:br/>
        <w:t>Brighton &amp; Ho</w:t>
      </w:r>
      <w:r w:rsidR="00E64863">
        <w:t>v</w:t>
      </w:r>
      <w:r>
        <w:t>e Growth Board</w:t>
      </w:r>
    </w:p>
    <w:p w14:paraId="24CF0967" w14:textId="3F0A505F" w:rsidR="00E12171" w:rsidRDefault="00E12171">
      <w:r>
        <w:t xml:space="preserve">gavin@brightonandhovegrowthboard.co.uk </w:t>
      </w:r>
    </w:p>
    <w:sectPr w:rsidR="00E1217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9556251">
    <w:abstractNumId w:val="8"/>
  </w:num>
  <w:num w:numId="2" w16cid:durableId="1688826011">
    <w:abstractNumId w:val="6"/>
  </w:num>
  <w:num w:numId="3" w16cid:durableId="1649287663">
    <w:abstractNumId w:val="5"/>
  </w:num>
  <w:num w:numId="4" w16cid:durableId="1067846283">
    <w:abstractNumId w:val="4"/>
  </w:num>
  <w:num w:numId="5" w16cid:durableId="1715350176">
    <w:abstractNumId w:val="7"/>
  </w:num>
  <w:num w:numId="6" w16cid:durableId="1690717169">
    <w:abstractNumId w:val="3"/>
  </w:num>
  <w:num w:numId="7" w16cid:durableId="10567641">
    <w:abstractNumId w:val="2"/>
  </w:num>
  <w:num w:numId="8" w16cid:durableId="253708137">
    <w:abstractNumId w:val="1"/>
  </w:num>
  <w:num w:numId="9" w16cid:durableId="1333492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04E3"/>
    <w:rsid w:val="0029639D"/>
    <w:rsid w:val="00326F90"/>
    <w:rsid w:val="003E3B70"/>
    <w:rsid w:val="006A1356"/>
    <w:rsid w:val="007902E5"/>
    <w:rsid w:val="00871AF8"/>
    <w:rsid w:val="00AA1D8D"/>
    <w:rsid w:val="00B47730"/>
    <w:rsid w:val="00CB0664"/>
    <w:rsid w:val="00D1392A"/>
    <w:rsid w:val="00E12171"/>
    <w:rsid w:val="00E648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87FA0F"/>
  <w14:defaultImageDpi w14:val="300"/>
  <w15:docId w15:val="{7439CF4E-89F7-4077-A4D0-2D0DFB61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Gavin Stewart</cp:lastModifiedBy>
  <cp:revision>2</cp:revision>
  <dcterms:created xsi:type="dcterms:W3CDTF">2026-06-16T08:14:00Z</dcterms:created>
  <dcterms:modified xsi:type="dcterms:W3CDTF">2026-06-16T08:14:00Z</dcterms:modified>
  <cp:category/>
</cp:coreProperties>
</file>